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1B1AF" w14:textId="268B1D41" w:rsidR="00C13965" w:rsidRPr="000C7515" w:rsidRDefault="00561A5E" w:rsidP="00561A5E">
      <w:pPr>
        <w:jc w:val="center"/>
        <w:rPr>
          <w:rFonts w:ascii="UD デジタル 教科書体 NK-R" w:eastAsia="UD デジタル 教科書体 NK-R"/>
          <w:color w:val="ED7D31" w:themeColor="accent2"/>
        </w:rPr>
      </w:pPr>
      <w:r w:rsidRPr="000C7515">
        <w:rPr>
          <w:rFonts w:ascii="UD デジタル 教科書体 NK-R" w:eastAsia="UD デジタル 教科書体 NK-R" w:hint="eastAsia"/>
          <w:color w:val="ED7D31" w:themeColor="accent2"/>
        </w:rPr>
        <w:t>問題解決ワークシート</w:t>
      </w:r>
    </w:p>
    <w:p w14:paraId="41EE1F2E" w14:textId="672EF602" w:rsidR="00561A5E" w:rsidRPr="007629AE" w:rsidRDefault="00561A5E">
      <w:pPr>
        <w:rPr>
          <w:rFonts w:ascii="UD デジタル 教科書体 NK-R" w:eastAsia="UD デジタル 教科書体 NK-R"/>
          <w:sz w:val="24"/>
          <w:szCs w:val="24"/>
        </w:rPr>
      </w:pPr>
    </w:p>
    <w:p w14:paraId="0FA0A3D0" w14:textId="275A134D" w:rsidR="00561A5E" w:rsidRDefault="00330A73" w:rsidP="00D14A9C">
      <w:pPr>
        <w:pStyle w:val="a3"/>
        <w:ind w:leftChars="0" w:left="360"/>
        <w:rPr>
          <w:rFonts w:ascii="UD デジタル 教科書体 NK-R" w:eastAsia="UD デジタル 教科書体 NK-R"/>
          <w:color w:val="0070C0"/>
          <w:sz w:val="24"/>
          <w:szCs w:val="24"/>
        </w:rPr>
      </w:pPr>
      <w:r>
        <w:rPr>
          <w:rFonts w:ascii="UD デジタル 教科書体 NK-R" w:eastAsia="UD デジタル 教科書体 NK-R"/>
          <w:b w:val="0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4B13741" wp14:editId="087A6C75">
            <wp:simplePos x="0" y="0"/>
            <wp:positionH relativeFrom="column">
              <wp:posOffset>-323215</wp:posOffset>
            </wp:positionH>
            <wp:positionV relativeFrom="paragraph">
              <wp:posOffset>271145</wp:posOffset>
            </wp:positionV>
            <wp:extent cx="696666" cy="65722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66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5E" w:rsidRPr="006665F7">
        <w:rPr>
          <w:rFonts w:ascii="UD デジタル 教科書体 NK-R" w:eastAsia="UD デジタル 教科書体 NK-R" w:hint="eastAsia"/>
          <w:color w:val="0070C0"/>
          <w:sz w:val="24"/>
          <w:szCs w:val="24"/>
        </w:rPr>
        <w:t>問題は何でしょう</w:t>
      </w:r>
      <w:r w:rsidR="006665F7">
        <w:rPr>
          <w:rFonts w:ascii="UD デジタル 教科書体 NK-R" w:eastAsia="UD デジタル 教科書体 NK-R" w:hint="eastAsia"/>
          <w:color w:val="0070C0"/>
          <w:sz w:val="24"/>
          <w:szCs w:val="24"/>
        </w:rPr>
        <w:t>（問題</w:t>
      </w:r>
      <w:r w:rsidR="00594617">
        <w:rPr>
          <w:rFonts w:ascii="UD デジタル 教科書体 NK-R" w:eastAsia="UD デジタル 教科書体 NK-R" w:hint="eastAsia"/>
          <w:color w:val="0070C0"/>
          <w:sz w:val="24"/>
          <w:szCs w:val="24"/>
        </w:rPr>
        <w:t>の</w:t>
      </w:r>
      <w:r w:rsidR="006665F7">
        <w:rPr>
          <w:rFonts w:ascii="UD デジタル 教科書体 NK-R" w:eastAsia="UD デジタル 教科書体 NK-R" w:hint="eastAsia"/>
          <w:color w:val="0070C0"/>
          <w:sz w:val="24"/>
          <w:szCs w:val="24"/>
        </w:rPr>
        <w:t>提起</w:t>
      </w:r>
      <w:r w:rsidR="009909EA">
        <w:rPr>
          <w:rFonts w:ascii="UD デジタル 教科書体 NK-R" w:eastAsia="UD デジタル 教科書体 NK-R" w:hint="eastAsia"/>
          <w:color w:val="0070C0"/>
          <w:sz w:val="24"/>
          <w:szCs w:val="24"/>
        </w:rPr>
        <w:t>）</w:t>
      </w:r>
    </w:p>
    <w:p w14:paraId="595F44DE" w14:textId="2679BD26" w:rsidR="009909EA" w:rsidRPr="000C7515" w:rsidRDefault="00523548" w:rsidP="000C7515">
      <w:pPr>
        <w:ind w:leftChars="250" w:left="904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まず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「問題に気づく」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ことが第一です。これは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「問題への感受性」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とも呼ばれ、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 xml:space="preserve"> </w:t>
      </w:r>
      <w:r w:rsidRPr="000C7515">
        <w:rPr>
          <w:rFonts w:ascii="UD デジタル 教科書体 NK-R" w:eastAsia="UD デジタル 教科書体 NK-R"/>
          <w:b w:val="0"/>
          <w:bCs/>
          <w:sz w:val="20"/>
          <w:szCs w:val="20"/>
        </w:rPr>
        <w:t xml:space="preserve"> 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常に自分や周囲の環境に対し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興味や関心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を抱き、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観察する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ことが必要です。</w:t>
      </w:r>
      <w:r w:rsidR="009909EA">
        <w:rPr>
          <w:rFonts w:ascii="UD デジタル 教科書体 NK-R" w:eastAsia="UD デジタル 教科書体 NK-R" w:hint="eastAsia"/>
          <w:b w:val="0"/>
          <w:bCs/>
          <w:sz w:val="24"/>
          <w:szCs w:val="24"/>
        </w:rPr>
        <w:t xml:space="preserve">　　</w:t>
      </w:r>
    </w:p>
    <w:p w14:paraId="1F912D0D" w14:textId="4474864E" w:rsidR="004F7B0D" w:rsidRDefault="009909EA" w:rsidP="000C7515">
      <w:pPr>
        <w:ind w:left="850" w:hangingChars="354" w:hanging="850"/>
        <w:rPr>
          <w:rFonts w:ascii="UD デジタル 教科書体 NK-R" w:eastAsia="UD デジタル 教科書体 NK-R"/>
          <w:b w:val="0"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b w:val="0"/>
          <w:bCs/>
          <w:sz w:val="24"/>
          <w:szCs w:val="24"/>
        </w:rPr>
        <w:t xml:space="preserve">　　　</w:t>
      </w:r>
    </w:p>
    <w:p w14:paraId="26F810ED" w14:textId="43E0666A" w:rsidR="004F7B0D" w:rsidRDefault="004F7B0D" w:rsidP="004F7B0D">
      <w:pPr>
        <w:ind w:leftChars="100" w:left="971" w:hangingChars="254" w:hanging="610"/>
        <w:rPr>
          <w:rFonts w:ascii="UD デジタル 教科書体 NK-R" w:eastAsia="UD デジタル 教科書体 NK-R"/>
          <w:b w:val="0"/>
          <w:bCs/>
          <w:sz w:val="24"/>
          <w:szCs w:val="24"/>
        </w:rPr>
      </w:pPr>
    </w:p>
    <w:p w14:paraId="510C1C93" w14:textId="20D50A96" w:rsidR="004F7B0D" w:rsidRDefault="004F7B0D" w:rsidP="004F7B0D">
      <w:pPr>
        <w:ind w:leftChars="100" w:left="971" w:hangingChars="254" w:hanging="610"/>
        <w:rPr>
          <w:rFonts w:ascii="UD デジタル 教科書体 NK-R" w:eastAsia="UD デジタル 教科書体 NK-R"/>
          <w:b w:val="0"/>
          <w:bCs/>
          <w:sz w:val="24"/>
          <w:szCs w:val="24"/>
        </w:rPr>
      </w:pPr>
    </w:p>
    <w:p w14:paraId="78B7B9F1" w14:textId="36592DA9" w:rsidR="004F7B0D" w:rsidRDefault="004F7B0D" w:rsidP="004F7B0D">
      <w:pPr>
        <w:ind w:leftChars="100" w:left="971" w:hangingChars="254" w:hanging="610"/>
        <w:rPr>
          <w:rFonts w:ascii="UD デジタル 教科書体 NK-R" w:eastAsia="UD デジタル 教科書体 NK-R"/>
          <w:color w:val="7030A0"/>
          <w:sz w:val="24"/>
          <w:szCs w:val="24"/>
        </w:rPr>
      </w:pPr>
    </w:p>
    <w:p w14:paraId="5862B4C8" w14:textId="1127853A" w:rsidR="000C7515" w:rsidRPr="000C7515" w:rsidRDefault="00E16462" w:rsidP="004F7B0D">
      <w:pPr>
        <w:ind w:leftChars="100" w:left="971" w:hangingChars="254" w:hanging="610"/>
        <w:rPr>
          <w:rFonts w:ascii="UD デジタル 教科書体 NK-R" w:eastAsia="UD デジタル 教科書体 NK-R" w:hint="eastAsia"/>
          <w:b w:val="0"/>
          <w:bCs/>
          <w:sz w:val="20"/>
          <w:szCs w:val="20"/>
        </w:rPr>
      </w:pPr>
      <w:r>
        <w:rPr>
          <w:rFonts w:ascii="UD デジタル 教科書体 NK-R" w:eastAsia="UD デジタル 教科書体 NK-R"/>
          <w:noProof/>
          <w:color w:val="00B05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7407E8" wp14:editId="48A5B00F">
            <wp:simplePos x="0" y="0"/>
            <wp:positionH relativeFrom="column">
              <wp:posOffset>-509002</wp:posOffset>
            </wp:positionH>
            <wp:positionV relativeFrom="paragraph">
              <wp:posOffset>287019</wp:posOffset>
            </wp:positionV>
            <wp:extent cx="971674" cy="67627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32" cy="6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EA" w:rsidRPr="009909EA">
        <w:rPr>
          <w:rFonts w:ascii="UD デジタル 教科書体 NK-R" w:eastAsia="UD デジタル 教科書体 NK-R" w:hint="eastAsia"/>
          <w:color w:val="7030A0"/>
          <w:sz w:val="24"/>
          <w:szCs w:val="24"/>
        </w:rPr>
        <w:t>問題を明らかにし、目標を立てましょう（</w:t>
      </w:r>
      <w:r w:rsidR="009909EA" w:rsidRPr="009909EA">
        <w:rPr>
          <w:rFonts w:ascii="UD デジタル 教科書体 NK-R" w:eastAsia="UD デジタル 教科書体 NK-R" w:hint="eastAsia"/>
          <w:color w:val="7030A0"/>
          <w:sz w:val="24"/>
          <w:szCs w:val="24"/>
        </w:rPr>
        <w:t>定式化・明確化）</w:t>
      </w:r>
      <w:r w:rsidR="009909EA" w:rsidRPr="009909EA">
        <w:rPr>
          <w:rFonts w:ascii="UD デジタル 教科書体 NK-R" w:eastAsia="UD デジタル 教科書体 NK-R"/>
          <w:color w:val="7030A0"/>
          <w:sz w:val="24"/>
          <w:szCs w:val="24"/>
        </w:rPr>
        <w:br/>
      </w:r>
      <w:r w:rsidR="009909EA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関連する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="009909EA" w:rsidRPr="000C7515">
        <w:rPr>
          <w:rFonts w:ascii="UD デジタル 教科書体 NK-R" w:eastAsia="UD デジタル 教科書体 NK-R" w:hint="eastAsia"/>
          <w:sz w:val="20"/>
          <w:szCs w:val="20"/>
        </w:rPr>
        <w:t>情報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9909EA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をできる限り多く収集しましょう。そして問題と目標を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="009909EA" w:rsidRPr="000C7515">
        <w:rPr>
          <w:rFonts w:ascii="UD デジタル 教科書体 NK-R" w:eastAsia="UD デジタル 教科書体 NK-R" w:hint="eastAsia"/>
          <w:sz w:val="20"/>
          <w:szCs w:val="20"/>
        </w:rPr>
        <w:t>言葉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9909EA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で説明し、簡潔に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="009909EA" w:rsidRPr="000C7515">
        <w:rPr>
          <w:rFonts w:ascii="UD デジタル 教科書体 NK-R" w:eastAsia="UD デジタル 教科書体 NK-R" w:hint="eastAsia"/>
          <w:sz w:val="20"/>
          <w:szCs w:val="20"/>
        </w:rPr>
        <w:t>文字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や</w:t>
      </w:r>
      <w:r w:rsidR="009909EA" w:rsidRPr="000C7515">
        <w:rPr>
          <w:rFonts w:ascii="UD デジタル 教科書体 NK-R" w:eastAsia="UD デジタル 教科書体 NK-R" w:hint="eastAsia"/>
          <w:sz w:val="20"/>
          <w:szCs w:val="20"/>
        </w:rPr>
        <w:t>文章</w:t>
      </w:r>
      <w:r w:rsidR="00523548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9909EA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でまとめましょう。目標は漠然とせず、具体的な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「</w:t>
      </w:r>
      <w:r w:rsidR="009909EA" w:rsidRPr="000C7515">
        <w:rPr>
          <w:rFonts w:ascii="UD デジタル 教科書体 NK-R" w:eastAsia="UD デジタル 教科書体 NK-R" w:hint="eastAsia"/>
          <w:sz w:val="20"/>
          <w:szCs w:val="20"/>
        </w:rPr>
        <w:t>数字や図表</w:t>
      </w:r>
      <w:r w:rsidR="000C7515" w:rsidRPr="000C7515">
        <w:rPr>
          <w:rFonts w:ascii="UD デジタル 教科書体 NK-R" w:eastAsia="UD デジタル 教科書体 NK-R" w:hint="eastAsia"/>
          <w:sz w:val="20"/>
          <w:szCs w:val="20"/>
        </w:rPr>
        <w:t>」</w:t>
      </w:r>
      <w:r w:rsidR="009909EA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などにできるとより良いでしょう。</w:t>
      </w:r>
    </w:p>
    <w:p w14:paraId="19F1653C" w14:textId="3FA5F842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00B050"/>
          <w:sz w:val="24"/>
          <w:szCs w:val="24"/>
        </w:rPr>
      </w:pPr>
    </w:p>
    <w:p w14:paraId="1D1E14AC" w14:textId="4B694755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00B050"/>
          <w:sz w:val="24"/>
          <w:szCs w:val="24"/>
        </w:rPr>
      </w:pPr>
    </w:p>
    <w:p w14:paraId="2B9A5702" w14:textId="2BFB95FA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00B050"/>
          <w:sz w:val="24"/>
          <w:szCs w:val="24"/>
        </w:rPr>
      </w:pPr>
    </w:p>
    <w:p w14:paraId="3A32BBB4" w14:textId="278BA922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00B050"/>
          <w:sz w:val="24"/>
          <w:szCs w:val="24"/>
        </w:rPr>
      </w:pPr>
    </w:p>
    <w:p w14:paraId="0B08134A" w14:textId="257C555B" w:rsidR="00561A5E" w:rsidRPr="009D3F63" w:rsidRDefault="005C629B" w:rsidP="00D14A9C">
      <w:pPr>
        <w:pStyle w:val="a3"/>
        <w:ind w:leftChars="0" w:left="360"/>
        <w:rPr>
          <w:rFonts w:ascii="UD デジタル 教科書体 NK-R" w:eastAsia="UD デジタル 教科書体 NK-R"/>
          <w:color w:val="00B050"/>
          <w:sz w:val="24"/>
          <w:szCs w:val="24"/>
        </w:rPr>
      </w:pPr>
      <w:r>
        <w:rPr>
          <w:rFonts w:ascii="UD デジタル 教科書体 NK-R" w:eastAsia="UD デジタル 教科書体 NK-R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080470" wp14:editId="0FC96661">
            <wp:simplePos x="0" y="0"/>
            <wp:positionH relativeFrom="column">
              <wp:posOffset>-404602</wp:posOffset>
            </wp:positionH>
            <wp:positionV relativeFrom="paragraph">
              <wp:posOffset>254635</wp:posOffset>
            </wp:positionV>
            <wp:extent cx="749408" cy="7524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0" cy="7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5E" w:rsidRPr="009D3F63">
        <w:rPr>
          <w:rFonts w:ascii="UD デジタル 教科書体 NK-R" w:eastAsia="UD デジタル 教科書体 NK-R" w:hint="eastAsia"/>
          <w:color w:val="00B050"/>
          <w:sz w:val="24"/>
          <w:szCs w:val="24"/>
        </w:rPr>
        <w:t>考えられる解決</w:t>
      </w:r>
      <w:r w:rsidR="00594617">
        <w:rPr>
          <w:rFonts w:ascii="UD デジタル 教科書体 NK-R" w:eastAsia="UD デジタル 教科書体 NK-R" w:hint="eastAsia"/>
          <w:color w:val="00B050"/>
          <w:sz w:val="24"/>
          <w:szCs w:val="24"/>
        </w:rPr>
        <w:t>策</w:t>
      </w:r>
      <w:r w:rsidR="00561A5E" w:rsidRPr="009D3F63">
        <w:rPr>
          <w:rFonts w:ascii="UD デジタル 教科書体 NK-R" w:eastAsia="UD デジタル 教科書体 NK-R" w:hint="eastAsia"/>
          <w:color w:val="00B050"/>
          <w:sz w:val="24"/>
          <w:szCs w:val="24"/>
        </w:rPr>
        <w:t>をリストアップしましょう（</w:t>
      </w:r>
      <w:r w:rsidR="009D3F63" w:rsidRPr="009D3F63">
        <w:rPr>
          <w:rFonts w:ascii="UD デジタル 教科書体 NK-R" w:eastAsia="UD デジタル 教科書体 NK-R" w:hint="eastAsia"/>
          <w:color w:val="00B050"/>
          <w:sz w:val="24"/>
          <w:szCs w:val="24"/>
        </w:rPr>
        <w:t>代替可能な解決策の産出</w:t>
      </w:r>
      <w:r w:rsidR="00561A5E" w:rsidRPr="009D3F63">
        <w:rPr>
          <w:rFonts w:ascii="UD デジタル 教科書体 NK-R" w:eastAsia="UD デジタル 教科書体 NK-R" w:hint="eastAsia"/>
          <w:color w:val="00B050"/>
          <w:sz w:val="24"/>
          <w:szCs w:val="24"/>
        </w:rPr>
        <w:t>）</w:t>
      </w:r>
    </w:p>
    <w:p w14:paraId="27459B9F" w14:textId="0B7BBFDE" w:rsidR="000C7515" w:rsidRPr="000C7515" w:rsidRDefault="00594617" w:rsidP="000C7515">
      <w:pPr>
        <w:pStyle w:val="a3"/>
        <w:ind w:leftChars="0"/>
        <w:rPr>
          <w:rFonts w:ascii="UD デジタル 教科書体 NK-R" w:eastAsia="UD デジタル 教科書体 NK-R" w:hint="eastAsia"/>
          <w:b w:val="0"/>
          <w:bCs/>
          <w:sz w:val="20"/>
          <w:szCs w:val="20"/>
        </w:rPr>
      </w:pP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問題に対し、できる限り多くの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解決策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を考えてみましょう。アイデアの良し悪しは置いておき、まず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「質より量」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を重視しましょう。</w:t>
      </w:r>
      <w:r w:rsidR="00614F5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会議などで行う際はお互い批判・評価することなく、</w:t>
      </w:r>
      <w:r w:rsidR="00614F5C" w:rsidRPr="000C7515">
        <w:rPr>
          <w:rFonts w:ascii="UD デジタル 教科書体 NK-R" w:eastAsia="UD デジタル 教科書体 NK-R" w:hint="eastAsia"/>
          <w:sz w:val="20"/>
          <w:szCs w:val="20"/>
        </w:rPr>
        <w:t>自由な雰囲気</w:t>
      </w:r>
      <w:r w:rsidR="00614F5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を大事にしましょう。</w:t>
      </w:r>
      <w:r w:rsidR="00D14A9C" w:rsidRPr="000C7515">
        <w:rPr>
          <w:rFonts w:ascii="UD デジタル 教科書体 NK-R" w:eastAsia="UD デジタル 教科書体 NK-R" w:hint="eastAsia"/>
          <w:sz w:val="20"/>
          <w:szCs w:val="20"/>
        </w:rPr>
        <w:t>「拡散的思考」</w:t>
      </w:r>
      <w:r w:rsidR="00D14A9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を必要とします。</w:t>
      </w:r>
    </w:p>
    <w:p w14:paraId="74F4A306" w14:textId="1256574C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14:paraId="0C219114" w14:textId="50D6D764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14:paraId="40497DDC" w14:textId="73B038FB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14:paraId="0D2D7E53" w14:textId="69C92370" w:rsidR="004F7B0D" w:rsidRDefault="004F7B0D" w:rsidP="00D14A9C">
      <w:pPr>
        <w:pStyle w:val="a3"/>
        <w:ind w:leftChars="0" w:left="360"/>
        <w:rPr>
          <w:rFonts w:ascii="UD デジタル 教科書体 NK-R" w:eastAsia="UD デジタル 教科書体 NK-R"/>
          <w:color w:val="FF0000"/>
          <w:sz w:val="24"/>
          <w:szCs w:val="24"/>
        </w:rPr>
      </w:pPr>
    </w:p>
    <w:p w14:paraId="2A1DA3AF" w14:textId="15F9974B" w:rsidR="00D14A9C" w:rsidRPr="00D14A9C" w:rsidRDefault="00E4566F" w:rsidP="00D14A9C">
      <w:pPr>
        <w:pStyle w:val="a3"/>
        <w:ind w:leftChars="0" w:left="360"/>
        <w:rPr>
          <w:rFonts w:ascii="UD デジタル 教科書体 NK-R" w:eastAsia="UD デジタル 教科書体 NK-R"/>
          <w:b w:val="0"/>
          <w:bCs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75C3463C" wp14:editId="7C521F6C">
            <wp:simplePos x="0" y="0"/>
            <wp:positionH relativeFrom="column">
              <wp:posOffset>-415925</wp:posOffset>
            </wp:positionH>
            <wp:positionV relativeFrom="paragraph">
              <wp:posOffset>298450</wp:posOffset>
            </wp:positionV>
            <wp:extent cx="660090" cy="771525"/>
            <wp:effectExtent l="0" t="0" r="698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9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5E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最</w:t>
      </w:r>
      <w:r w:rsidR="0073514C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も適切で</w:t>
      </w:r>
      <w:r w:rsidR="00561A5E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、実現可能な解決</w:t>
      </w:r>
      <w:r w:rsidR="00594617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策</w:t>
      </w:r>
      <w:r w:rsidR="00561A5E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を選択しましょう</w:t>
      </w:r>
      <w:r w:rsidR="009D3F63" w:rsidRPr="00D14A9C">
        <w:rPr>
          <w:rFonts w:ascii="UD デジタル 教科書体 NK-R" w:eastAsia="UD デジタル 教科書体 NK-R" w:hint="eastAsia"/>
          <w:color w:val="FF0000"/>
          <w:sz w:val="24"/>
          <w:szCs w:val="24"/>
        </w:rPr>
        <w:t>（意思決定）</w:t>
      </w:r>
    </w:p>
    <w:p w14:paraId="45B0BA56" w14:textId="596D98C6" w:rsidR="000C7515" w:rsidRPr="000C7515" w:rsidRDefault="0073514C" w:rsidP="000C7515">
      <w:pPr>
        <w:pStyle w:val="a3"/>
        <w:ind w:leftChars="252" w:left="911"/>
        <w:rPr>
          <w:rFonts w:ascii="UD デジタル 教科書体 NK-R" w:eastAsia="UD デジタル 教科書体 NK-R" w:hint="eastAsia"/>
          <w:b w:val="0"/>
          <w:bCs/>
          <w:sz w:val="20"/>
          <w:szCs w:val="20"/>
        </w:rPr>
      </w:pPr>
      <w:r w:rsidRPr="000C7515">
        <w:rPr>
          <w:rFonts w:ascii="UD デジタル 教科書体 NK-R" w:eastAsia="UD デジタル 教科書体 NK-R" w:hint="eastAsia"/>
          <w:sz w:val="20"/>
          <w:szCs w:val="20"/>
        </w:rPr>
        <w:t>「メリット」「デメリット」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を検討しましょう。</w:t>
      </w:r>
      <w:r w:rsidR="00D14A9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評価</w:t>
      </w:r>
      <w:r w:rsidR="0088676D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の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基準は問題解決の</w:t>
      </w:r>
      <w:r w:rsidR="00D14A9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可能性、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時間</w:t>
      </w:r>
      <w:r w:rsidR="00D14A9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・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労力</w:t>
      </w:r>
      <w:r w:rsidR="00D14A9C"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（コスト）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、自分・周囲への影響などです。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「収束的思考」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を必要とします。</w:t>
      </w:r>
    </w:p>
    <w:p w14:paraId="483840D6" w14:textId="7FF4FDAC" w:rsidR="004F7B0D" w:rsidRDefault="004F7B0D" w:rsidP="00D14A9C">
      <w:pPr>
        <w:ind w:firstLineChars="150" w:firstLine="360"/>
        <w:rPr>
          <w:rFonts w:ascii="UD デジタル 教科書体 NK-R" w:eastAsia="UD デジタル 教科書体 NK-R"/>
          <w:color w:val="ED7D31" w:themeColor="accent2"/>
          <w:sz w:val="24"/>
          <w:szCs w:val="24"/>
        </w:rPr>
      </w:pPr>
    </w:p>
    <w:p w14:paraId="20C0C4CE" w14:textId="6A36EAF5" w:rsidR="004F7B0D" w:rsidRDefault="004F7B0D" w:rsidP="00D14A9C">
      <w:pPr>
        <w:ind w:firstLineChars="150" w:firstLine="360"/>
        <w:rPr>
          <w:rFonts w:ascii="UD デジタル 教科書体 NK-R" w:eastAsia="UD デジタル 教科書体 NK-R"/>
          <w:color w:val="ED7D31" w:themeColor="accent2"/>
          <w:sz w:val="24"/>
          <w:szCs w:val="24"/>
        </w:rPr>
      </w:pPr>
    </w:p>
    <w:p w14:paraId="35957D83" w14:textId="329EED12" w:rsidR="004F7B0D" w:rsidRDefault="004F7B0D" w:rsidP="00D14A9C">
      <w:pPr>
        <w:ind w:firstLineChars="150" w:firstLine="360"/>
        <w:rPr>
          <w:rFonts w:ascii="UD デジタル 教科書体 NK-R" w:eastAsia="UD デジタル 教科書体 NK-R"/>
          <w:color w:val="ED7D31" w:themeColor="accent2"/>
          <w:sz w:val="24"/>
          <w:szCs w:val="24"/>
        </w:rPr>
      </w:pPr>
    </w:p>
    <w:p w14:paraId="126CA483" w14:textId="00141F82" w:rsidR="00561A5E" w:rsidRDefault="00286B79" w:rsidP="00D14A9C">
      <w:pPr>
        <w:ind w:firstLineChars="150" w:firstLine="360"/>
        <w:rPr>
          <w:rFonts w:ascii="UD デジタル 教科書体 NK-R" w:eastAsia="UD デジタル 教科書体 NK-R"/>
          <w:color w:val="ED7D31" w:themeColor="accent2"/>
          <w:sz w:val="24"/>
          <w:szCs w:val="24"/>
        </w:rPr>
      </w:pPr>
      <w:r>
        <w:rPr>
          <w:rFonts w:ascii="UD デジタル 教科書体 NK-R" w:eastAsia="UD デジタル 教科書体 NK-R"/>
          <w:noProof/>
          <w:color w:val="ED7D31" w:themeColor="accent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8E082EC" wp14:editId="629D309D">
            <wp:simplePos x="0" y="0"/>
            <wp:positionH relativeFrom="column">
              <wp:posOffset>-403860</wp:posOffset>
            </wp:positionH>
            <wp:positionV relativeFrom="paragraph">
              <wp:posOffset>276860</wp:posOffset>
            </wp:positionV>
            <wp:extent cx="724535" cy="657700"/>
            <wp:effectExtent l="0" t="0" r="0" b="952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18" cy="6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A5E" w:rsidRPr="00D14A9C">
        <w:rPr>
          <w:rFonts w:ascii="UD デジタル 教科書体 NK-R" w:eastAsia="UD デジタル 教科書体 NK-R" w:hint="eastAsia"/>
          <w:color w:val="ED7D31" w:themeColor="accent2"/>
          <w:sz w:val="24"/>
          <w:szCs w:val="24"/>
        </w:rPr>
        <w:t>計画の実行過程を振り返りましょう</w:t>
      </w:r>
      <w:r w:rsidR="009D3F63" w:rsidRPr="00D14A9C">
        <w:rPr>
          <w:rFonts w:ascii="UD デジタル 教科書体 NK-R" w:eastAsia="UD デジタル 教科書体 NK-R" w:hint="eastAsia"/>
          <w:color w:val="ED7D31" w:themeColor="accent2"/>
          <w:sz w:val="24"/>
          <w:szCs w:val="24"/>
        </w:rPr>
        <w:t>（実施と検証）</w:t>
      </w:r>
    </w:p>
    <w:p w14:paraId="0AA37A5B" w14:textId="77777777" w:rsidR="00E50EAC" w:rsidRDefault="0088676D" w:rsidP="0088676D">
      <w:pPr>
        <w:ind w:leftChars="150" w:left="782" w:hangingChars="100" w:hanging="240"/>
        <w:rPr>
          <w:rFonts w:ascii="UD デジタル 教科書体 NK-R" w:eastAsia="UD デジタル 教科書体 NK-R"/>
          <w:b w:val="0"/>
          <w:bCs/>
          <w:sz w:val="20"/>
          <w:szCs w:val="20"/>
        </w:rPr>
      </w:pPr>
      <w:r>
        <w:rPr>
          <w:rFonts w:ascii="UD デジタル 教科書体 NK-R" w:eastAsia="UD デジタル 教科書体 NK-R"/>
          <w:color w:val="ED7D31" w:themeColor="accent2"/>
          <w:sz w:val="24"/>
          <w:szCs w:val="24"/>
        </w:rPr>
        <w:tab/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「実施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と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検証」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を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しましょう。仕事や生活における「有効性・実用性」に注目しましょう。結果を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「客観的・具体的」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に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「観察・記録」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すると効果的です。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「時間、金額、回数」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など</w:t>
      </w:r>
      <w:r w:rsidRPr="000C7515">
        <w:rPr>
          <w:rFonts w:ascii="UD デジタル 教科書体 NK-R" w:eastAsia="UD デジタル 教科書体 NK-R" w:hint="eastAsia"/>
          <w:sz w:val="20"/>
          <w:szCs w:val="20"/>
        </w:rPr>
        <w:t>「数値化」</w:t>
      </w: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するとより良い</w:t>
      </w:r>
    </w:p>
    <w:p w14:paraId="3A02DA6D" w14:textId="1AFA2D2B" w:rsidR="0088676D" w:rsidRPr="000C7515" w:rsidRDefault="0088676D" w:rsidP="0088676D">
      <w:pPr>
        <w:ind w:leftChars="150" w:left="742" w:hangingChars="100" w:hanging="200"/>
        <w:rPr>
          <w:rFonts w:ascii="UD デジタル 教科書体 NK-R" w:eastAsia="UD デジタル 教科書体 NK-R" w:hint="eastAsia"/>
          <w:b w:val="0"/>
          <w:bCs/>
          <w:sz w:val="20"/>
          <w:szCs w:val="20"/>
        </w:rPr>
      </w:pPr>
      <w:r w:rsidRPr="000C7515">
        <w:rPr>
          <w:rFonts w:ascii="UD デジタル 教科書体 NK-R" w:eastAsia="UD デジタル 教科書体 NK-R" w:hint="eastAsia"/>
          <w:b w:val="0"/>
          <w:bCs/>
          <w:sz w:val="20"/>
          <w:szCs w:val="20"/>
        </w:rPr>
        <w:t>でしょう。</w:t>
      </w:r>
    </w:p>
    <w:sectPr w:rsidR="0088676D" w:rsidRPr="000C7515" w:rsidSect="00561A5E">
      <w:headerReference w:type="default" r:id="rId13"/>
      <w:pgSz w:w="11906" w:h="16838" w:code="9"/>
      <w:pgMar w:top="1985" w:right="1701" w:bottom="1701" w:left="1701" w:header="851" w:footer="992" w:gutter="0"/>
      <w:pgBorders w:offsetFrom="page">
        <w:top w:val="single" w:sz="24" w:space="24" w:color="ED7D31" w:themeColor="accent2"/>
        <w:left w:val="single" w:sz="24" w:space="24" w:color="ED7D31" w:themeColor="accent2"/>
        <w:bottom w:val="single" w:sz="24" w:space="24" w:color="ED7D31" w:themeColor="accent2"/>
        <w:right w:val="single" w:sz="24" w:space="24" w:color="ED7D31" w:themeColor="accent2"/>
      </w:pgBorders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50F52" w14:textId="77777777" w:rsidR="0051169C" w:rsidRDefault="0051169C" w:rsidP="00561A5E">
      <w:r>
        <w:separator/>
      </w:r>
    </w:p>
  </w:endnote>
  <w:endnote w:type="continuationSeparator" w:id="0">
    <w:p w14:paraId="1DE19671" w14:textId="77777777" w:rsidR="0051169C" w:rsidRDefault="0051169C" w:rsidP="0056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F555" w14:textId="77777777" w:rsidR="0051169C" w:rsidRDefault="0051169C" w:rsidP="00561A5E">
      <w:r>
        <w:separator/>
      </w:r>
    </w:p>
  </w:footnote>
  <w:footnote w:type="continuationSeparator" w:id="0">
    <w:p w14:paraId="1A9DD5C3" w14:textId="77777777" w:rsidR="0051169C" w:rsidRDefault="0051169C" w:rsidP="0056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9317D" w14:textId="6B36FFB7" w:rsidR="00561A5E" w:rsidRDefault="00561A5E">
    <w:pPr>
      <w:pStyle w:val="a4"/>
    </w:pPr>
    <w:r>
      <w:ptab w:relativeTo="margin" w:alignment="center" w:leader="none"/>
    </w:r>
    <w:r>
      <w:rPr>
        <w:noProof/>
      </w:rPr>
      <w:drawing>
        <wp:inline distT="0" distB="0" distL="0" distR="0" wp14:anchorId="2EF7C884" wp14:editId="72D44931">
          <wp:extent cx="682950" cy="695836"/>
          <wp:effectExtent l="0" t="0" r="3175" b="9525"/>
          <wp:docPr id="5" name="図 4" descr="文字が書かれている&#10;&#10;低い精度で自動的に生成された説明">
            <a:extLst xmlns:a="http://schemas.openxmlformats.org/drawingml/2006/main">
              <a:ext uri="{FF2B5EF4-FFF2-40B4-BE49-F238E27FC236}">
                <a16:creationId xmlns:a16="http://schemas.microsoft.com/office/drawing/2014/main" id="{A975FE4D-7D4E-44C6-A97C-CB092BD1661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図 4" descr="文字が書かれている&#10;&#10;低い精度で自動的に生成された説明">
                    <a:extLst>
                      <a:ext uri="{FF2B5EF4-FFF2-40B4-BE49-F238E27FC236}">
                        <a16:creationId xmlns:a16="http://schemas.microsoft.com/office/drawing/2014/main" id="{A975FE4D-7D4E-44C6-A97C-CB092BD1661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950" cy="695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02A25"/>
    <w:multiLevelType w:val="hybridMultilevel"/>
    <w:tmpl w:val="4CF84830"/>
    <w:lvl w:ilvl="0" w:tplc="CCAED6EC">
      <w:start w:val="1"/>
      <w:numFmt w:val="decimal"/>
      <w:lvlText w:val="%1."/>
      <w:lvlJc w:val="left"/>
      <w:pPr>
        <w:ind w:left="360" w:hanging="360"/>
      </w:pPr>
      <w:rPr>
        <w:rFonts w:hint="default"/>
        <w:color w:val="0070C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28346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5E"/>
    <w:rsid w:val="0000383E"/>
    <w:rsid w:val="00030526"/>
    <w:rsid w:val="000C7515"/>
    <w:rsid w:val="00286B79"/>
    <w:rsid w:val="003226FA"/>
    <w:rsid w:val="00330A73"/>
    <w:rsid w:val="003F34F9"/>
    <w:rsid w:val="004F7B0D"/>
    <w:rsid w:val="0051169C"/>
    <w:rsid w:val="00523548"/>
    <w:rsid w:val="00561A5E"/>
    <w:rsid w:val="00594617"/>
    <w:rsid w:val="005C629B"/>
    <w:rsid w:val="00614F5C"/>
    <w:rsid w:val="006665F7"/>
    <w:rsid w:val="006D0DD8"/>
    <w:rsid w:val="0073514C"/>
    <w:rsid w:val="007629AE"/>
    <w:rsid w:val="0088676D"/>
    <w:rsid w:val="009909EA"/>
    <w:rsid w:val="009D3F63"/>
    <w:rsid w:val="00AF4821"/>
    <w:rsid w:val="00B33CEB"/>
    <w:rsid w:val="00BD3627"/>
    <w:rsid w:val="00C13965"/>
    <w:rsid w:val="00D14A9C"/>
    <w:rsid w:val="00DB32D6"/>
    <w:rsid w:val="00E16462"/>
    <w:rsid w:val="00E4566F"/>
    <w:rsid w:val="00E50EAC"/>
    <w:rsid w:val="00E6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FC3C5"/>
  <w15:chartTrackingRefBased/>
  <w15:docId w15:val="{2B74EA3C-1EE8-408C-87CE-C42E9D05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-R" w:eastAsia="UD デジタル 教科書体 N-R" w:hAnsiTheme="minorHAnsi" w:cstheme="minorBidi"/>
        <w:b/>
        <w:kern w:val="2"/>
        <w:sz w:val="36"/>
        <w:szCs w:val="3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CEB"/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E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1A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A5E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561A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A5E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E6F4D-CCFF-41F8-9BC4-204E5881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 Bun</dc:creator>
  <cp:keywords/>
  <dc:description/>
  <cp:lastModifiedBy>Chino Bun</cp:lastModifiedBy>
  <cp:revision>3</cp:revision>
  <dcterms:created xsi:type="dcterms:W3CDTF">2023-02-10T10:55:00Z</dcterms:created>
  <dcterms:modified xsi:type="dcterms:W3CDTF">2023-02-10T11:16:00Z</dcterms:modified>
</cp:coreProperties>
</file>